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90" w:rsidRPr="00AC0990" w:rsidRDefault="00AC0990" w:rsidP="00AC0990">
      <w:pPr>
        <w:pStyle w:val="chapter-2"/>
        <w:spacing w:before="0" w:beforeAutospacing="0" w:after="0" w:afterAutospacing="0"/>
        <w:rPr>
          <w:rStyle w:val="chapternum"/>
          <w:rFonts w:ascii="Arial" w:hAnsi="Arial" w:cs="Arial"/>
          <w:b/>
        </w:rPr>
      </w:pPr>
      <w:r w:rsidRPr="00AC0990">
        <w:rPr>
          <w:rStyle w:val="chapternum"/>
          <w:rFonts w:ascii="Arial" w:hAnsi="Arial" w:cs="Arial"/>
          <w:b/>
        </w:rPr>
        <w:t>In Memoriam Sunday Meditation</w:t>
      </w:r>
    </w:p>
    <w:p w:rsidR="00AC0990" w:rsidRPr="00AC0990" w:rsidRDefault="00AC0990" w:rsidP="00AC0990">
      <w:pPr>
        <w:pStyle w:val="chapter-2"/>
        <w:spacing w:before="0" w:beforeAutospacing="0" w:after="0" w:afterAutospacing="0"/>
        <w:rPr>
          <w:rStyle w:val="chapternum"/>
          <w:rFonts w:ascii="Arial" w:hAnsi="Arial" w:cs="Arial"/>
          <w:b/>
        </w:rPr>
      </w:pPr>
      <w:r w:rsidRPr="00AC0990">
        <w:rPr>
          <w:rStyle w:val="chapternum"/>
          <w:rFonts w:ascii="Arial" w:hAnsi="Arial" w:cs="Arial"/>
          <w:b/>
        </w:rPr>
        <w:t>Co-pastor Susanne Guenther Loewen</w:t>
      </w:r>
    </w:p>
    <w:p w:rsidR="00AC0990" w:rsidRDefault="00AC0990" w:rsidP="00AC0990">
      <w:pPr>
        <w:pStyle w:val="chapter-2"/>
        <w:spacing w:before="0" w:beforeAutospacing="0" w:after="0" w:afterAutospacing="0"/>
        <w:rPr>
          <w:rStyle w:val="chapternum"/>
          <w:rFonts w:ascii="Arial" w:hAnsi="Arial" w:cs="Arial"/>
          <w:b/>
        </w:rPr>
      </w:pPr>
      <w:r w:rsidRPr="00AC0990">
        <w:rPr>
          <w:rStyle w:val="chapternum"/>
          <w:rFonts w:ascii="Arial" w:hAnsi="Arial" w:cs="Arial"/>
          <w:b/>
        </w:rPr>
        <w:t>Nov. 26, 2017</w:t>
      </w:r>
    </w:p>
    <w:p w:rsidR="00184FA0" w:rsidRPr="00AC0990" w:rsidRDefault="00184FA0" w:rsidP="00AC0990">
      <w:pPr>
        <w:pStyle w:val="chapter-2"/>
        <w:spacing w:before="0" w:beforeAutospacing="0" w:after="0" w:afterAutospacing="0"/>
        <w:rPr>
          <w:rStyle w:val="chapternum"/>
          <w:rFonts w:ascii="Arial" w:hAnsi="Arial" w:cs="Arial"/>
          <w:b/>
        </w:rPr>
      </w:pPr>
    </w:p>
    <w:p w:rsidR="00737140" w:rsidRPr="00AC0990" w:rsidRDefault="00AC0990" w:rsidP="00DF51A3">
      <w:pPr>
        <w:pStyle w:val="chapter-2"/>
        <w:spacing w:before="0" w:beforeAutospacing="0" w:after="0" w:afterAutospacing="0" w:line="360" w:lineRule="auto"/>
        <w:rPr>
          <w:rStyle w:val="chapternum"/>
          <w:rFonts w:ascii="Arial" w:hAnsi="Arial" w:cs="Arial"/>
        </w:rPr>
      </w:pPr>
      <w:r w:rsidRPr="00AC0990">
        <w:rPr>
          <w:rStyle w:val="chapternum"/>
          <w:rFonts w:ascii="Arial" w:hAnsi="Arial" w:cs="Arial"/>
        </w:rPr>
        <w:t xml:space="preserve">Today is In Memoriam Sunday, also known as Memorial Sunday or Eternity Sunday. It is the last Sunday of the church calendar, and thus a time to look back at the past year and to </w:t>
      </w:r>
      <w:r w:rsidR="00D46DFC">
        <w:rPr>
          <w:rStyle w:val="chapternum"/>
          <w:rFonts w:ascii="Arial" w:hAnsi="Arial" w:cs="Arial"/>
        </w:rPr>
        <w:t xml:space="preserve">name and </w:t>
      </w:r>
      <w:r w:rsidRPr="00AC0990">
        <w:rPr>
          <w:rStyle w:val="chapternum"/>
          <w:rFonts w:ascii="Arial" w:hAnsi="Arial" w:cs="Arial"/>
        </w:rPr>
        <w:t xml:space="preserve">remember the loved ones </w:t>
      </w:r>
      <w:r w:rsidR="004C216B">
        <w:rPr>
          <w:rStyle w:val="chapternum"/>
          <w:rFonts w:ascii="Arial" w:hAnsi="Arial" w:cs="Arial"/>
        </w:rPr>
        <w:t>who</w:t>
      </w:r>
      <w:r w:rsidRPr="00AC0990">
        <w:rPr>
          <w:rStyle w:val="chapternum"/>
          <w:rFonts w:ascii="Arial" w:hAnsi="Arial" w:cs="Arial"/>
        </w:rPr>
        <w:t xml:space="preserve"> have recently left our midst</w:t>
      </w:r>
      <w:r w:rsidR="00FD7EE4">
        <w:rPr>
          <w:rStyle w:val="chapternum"/>
          <w:rFonts w:ascii="Arial" w:hAnsi="Arial" w:cs="Arial"/>
        </w:rPr>
        <w:t>, and yet who remain a part of us</w:t>
      </w:r>
      <w:r w:rsidRPr="00AC0990">
        <w:rPr>
          <w:rStyle w:val="chapternum"/>
          <w:rFonts w:ascii="Arial" w:hAnsi="Arial" w:cs="Arial"/>
        </w:rPr>
        <w:t>.</w:t>
      </w:r>
      <w:r>
        <w:rPr>
          <w:rStyle w:val="chapternum"/>
          <w:rFonts w:ascii="Arial" w:hAnsi="Arial" w:cs="Arial"/>
        </w:rPr>
        <w:t xml:space="preserve"> </w:t>
      </w:r>
    </w:p>
    <w:p w:rsidR="00DF51A3" w:rsidRDefault="00DF51A3" w:rsidP="00DF51A3">
      <w:pPr>
        <w:pStyle w:val="chapter-2"/>
        <w:spacing w:before="0" w:beforeAutospacing="0" w:after="0" w:afterAutospacing="0" w:line="360" w:lineRule="auto"/>
        <w:rPr>
          <w:rStyle w:val="chapternum"/>
          <w:rFonts w:ascii="Arial" w:hAnsi="Arial" w:cs="Arial"/>
        </w:rPr>
      </w:pPr>
    </w:p>
    <w:p w:rsidR="00184FA0" w:rsidRDefault="00D46DFC" w:rsidP="00DF51A3">
      <w:pPr>
        <w:pStyle w:val="chapter-2"/>
        <w:spacing w:before="0" w:beforeAutospacing="0" w:after="0" w:afterAutospacing="0" w:line="360" w:lineRule="auto"/>
        <w:rPr>
          <w:rStyle w:val="chapternum"/>
          <w:rFonts w:ascii="Arial" w:hAnsi="Arial" w:cs="Arial"/>
        </w:rPr>
      </w:pPr>
      <w:r>
        <w:rPr>
          <w:rStyle w:val="chapternum"/>
          <w:rFonts w:ascii="Arial" w:hAnsi="Arial" w:cs="Arial"/>
        </w:rPr>
        <w:tab/>
      </w:r>
      <w:r w:rsidR="00345CCC">
        <w:rPr>
          <w:rStyle w:val="chapternum"/>
          <w:rFonts w:ascii="Arial" w:hAnsi="Arial" w:cs="Arial"/>
        </w:rPr>
        <w:t xml:space="preserve">In traditional Christian theological language, we speak of those who have died as belonging to the </w:t>
      </w:r>
      <w:r w:rsidR="00915629">
        <w:rPr>
          <w:rStyle w:val="chapternum"/>
          <w:rFonts w:ascii="Arial" w:hAnsi="Arial" w:cs="Arial"/>
        </w:rPr>
        <w:t xml:space="preserve">“communion of saints” or the great </w:t>
      </w:r>
      <w:r w:rsidR="00345CCC">
        <w:rPr>
          <w:rStyle w:val="chapternum"/>
          <w:rFonts w:ascii="Arial" w:hAnsi="Arial" w:cs="Arial"/>
        </w:rPr>
        <w:t>“cloud of witnesses”</w:t>
      </w:r>
      <w:r w:rsidR="002F6A4A">
        <w:rPr>
          <w:rStyle w:val="chapternum"/>
          <w:rFonts w:ascii="Arial" w:hAnsi="Arial" w:cs="Arial"/>
        </w:rPr>
        <w:t xml:space="preserve"> which surround us.</w:t>
      </w:r>
      <w:r w:rsidR="00915629">
        <w:rPr>
          <w:rStyle w:val="chapternum"/>
          <w:rFonts w:ascii="Arial" w:hAnsi="Arial" w:cs="Arial"/>
        </w:rPr>
        <w:t xml:space="preserve"> It’s a beautiful image of th</w:t>
      </w:r>
      <w:r w:rsidR="009C7508">
        <w:rPr>
          <w:rStyle w:val="chapternum"/>
          <w:rFonts w:ascii="Arial" w:hAnsi="Arial" w:cs="Arial"/>
        </w:rPr>
        <w:t xml:space="preserve">ose who have died and those still living </w:t>
      </w:r>
      <w:r w:rsidR="00915629">
        <w:rPr>
          <w:rStyle w:val="chapternum"/>
          <w:rFonts w:ascii="Arial" w:hAnsi="Arial" w:cs="Arial"/>
        </w:rPr>
        <w:t>neverth</w:t>
      </w:r>
      <w:r w:rsidR="002F6A4A">
        <w:rPr>
          <w:rStyle w:val="chapternum"/>
          <w:rFonts w:ascii="Arial" w:hAnsi="Arial" w:cs="Arial"/>
        </w:rPr>
        <w:t>eless belonging to one community and</w:t>
      </w:r>
      <w:r w:rsidR="00915629">
        <w:rPr>
          <w:rStyle w:val="chapternum"/>
          <w:rFonts w:ascii="Arial" w:hAnsi="Arial" w:cs="Arial"/>
        </w:rPr>
        <w:t xml:space="preserve"> remaining connected. </w:t>
      </w:r>
      <w:r w:rsidR="002F6A4A">
        <w:rPr>
          <w:rStyle w:val="chapternum"/>
          <w:rFonts w:ascii="Arial" w:hAnsi="Arial" w:cs="Arial"/>
        </w:rPr>
        <w:t>F</w:t>
      </w:r>
      <w:r w:rsidR="00DC4870">
        <w:rPr>
          <w:rStyle w:val="chapternum"/>
          <w:rFonts w:ascii="Arial" w:hAnsi="Arial" w:cs="Arial"/>
        </w:rPr>
        <w:t xml:space="preserve">or us, </w:t>
      </w:r>
      <w:r w:rsidR="00915629">
        <w:rPr>
          <w:rStyle w:val="chapternum"/>
          <w:rFonts w:ascii="Arial" w:hAnsi="Arial" w:cs="Arial"/>
        </w:rPr>
        <w:t>as people who “walk in th</w:t>
      </w:r>
      <w:r w:rsidR="002F6A4A">
        <w:rPr>
          <w:rStyle w:val="chapternum"/>
          <w:rFonts w:ascii="Arial" w:hAnsi="Arial" w:cs="Arial"/>
        </w:rPr>
        <w:t>e resurrection,” following the O</w:t>
      </w:r>
      <w:r w:rsidR="00915629">
        <w:rPr>
          <w:rStyle w:val="chapternum"/>
          <w:rFonts w:ascii="Arial" w:hAnsi="Arial" w:cs="Arial"/>
        </w:rPr>
        <w:t xml:space="preserve">ne who was raised from the dead, this </w:t>
      </w:r>
      <w:r w:rsidR="00C40BA6">
        <w:rPr>
          <w:rStyle w:val="chapternum"/>
          <w:rFonts w:ascii="Arial" w:hAnsi="Arial" w:cs="Arial"/>
        </w:rPr>
        <w:t>is the embodiment of our belief that love is stronger than death.</w:t>
      </w:r>
      <w:r w:rsidR="00DC4870">
        <w:rPr>
          <w:rStyle w:val="chapternum"/>
          <w:rFonts w:ascii="Arial" w:hAnsi="Arial" w:cs="Arial"/>
        </w:rPr>
        <w:t xml:space="preserve"> Theologian Elizabeth Johnson has this to say about the communion of saints: “If living persons share in the life of God, and if the dead are likewise still clasped by the living God, then both the living and the dead are united to each other, forged into one community by the same vivifying Spirit. </w:t>
      </w:r>
      <w:r w:rsidR="00DF51A3">
        <w:rPr>
          <w:rStyle w:val="chapternum"/>
          <w:rFonts w:ascii="Arial" w:hAnsi="Arial" w:cs="Arial"/>
        </w:rPr>
        <w:t xml:space="preserve">[The Apostle] </w:t>
      </w:r>
      <w:r w:rsidR="00DC4870">
        <w:rPr>
          <w:rStyle w:val="chapternum"/>
          <w:rFonts w:ascii="Arial" w:hAnsi="Arial" w:cs="Arial"/>
        </w:rPr>
        <w:t>Paul puts this insight succinctly: ‘whether we live or whether we die, we are the Lord’s. For this end Christ died and rose again, that he might be Lord of both the living and the dead’ (Rom. 14:7-9).”</w:t>
      </w:r>
      <w:r w:rsidR="00DC4870">
        <w:rPr>
          <w:rStyle w:val="FootnoteReference"/>
          <w:rFonts w:ascii="Arial" w:hAnsi="Arial" w:cs="Arial"/>
        </w:rPr>
        <w:footnoteReference w:id="1"/>
      </w:r>
      <w:r w:rsidR="00DC4870">
        <w:rPr>
          <w:rStyle w:val="chapternum"/>
          <w:rFonts w:ascii="Arial" w:hAnsi="Arial" w:cs="Arial"/>
        </w:rPr>
        <w:t xml:space="preserve"> </w:t>
      </w:r>
    </w:p>
    <w:p w:rsidR="00DF51A3" w:rsidRDefault="00DF51A3" w:rsidP="00DF51A3">
      <w:pPr>
        <w:pStyle w:val="chapter-2"/>
        <w:spacing w:before="0" w:beforeAutospacing="0" w:after="0" w:afterAutospacing="0" w:line="360" w:lineRule="auto"/>
        <w:rPr>
          <w:rStyle w:val="chapternum"/>
          <w:rFonts w:ascii="Arial" w:hAnsi="Arial" w:cs="Arial"/>
        </w:rPr>
      </w:pPr>
    </w:p>
    <w:p w:rsidR="008B260F" w:rsidRDefault="002706A3" w:rsidP="00DF51A3">
      <w:pPr>
        <w:pStyle w:val="chapter-2"/>
        <w:spacing w:before="0" w:beforeAutospacing="0" w:after="0" w:afterAutospacing="0" w:line="360" w:lineRule="auto"/>
        <w:rPr>
          <w:rStyle w:val="chapternum"/>
          <w:rFonts w:ascii="Arial" w:hAnsi="Arial" w:cs="Arial"/>
        </w:rPr>
      </w:pPr>
      <w:r>
        <w:rPr>
          <w:rStyle w:val="chapternum"/>
          <w:rFonts w:ascii="Arial" w:hAnsi="Arial" w:cs="Arial"/>
        </w:rPr>
        <w:tab/>
        <w:t>In a similar way, Hebrews 12 depicts those who have gone before as a “</w:t>
      </w:r>
      <w:r w:rsidR="008B260F">
        <w:rPr>
          <w:rStyle w:val="chapternum"/>
          <w:rFonts w:ascii="Arial" w:hAnsi="Arial" w:cs="Arial"/>
        </w:rPr>
        <w:t xml:space="preserve">cloud of </w:t>
      </w:r>
      <w:r w:rsidR="008B260F" w:rsidRPr="008624AB">
        <w:rPr>
          <w:rStyle w:val="chapternum"/>
          <w:rFonts w:ascii="Arial" w:hAnsi="Arial" w:cs="Arial"/>
        </w:rPr>
        <w:t>witnesses,</w:t>
      </w:r>
      <w:r w:rsidRPr="008624AB">
        <w:rPr>
          <w:rStyle w:val="chapternum"/>
          <w:rFonts w:ascii="Arial" w:hAnsi="Arial" w:cs="Arial"/>
        </w:rPr>
        <w:t>”</w:t>
      </w:r>
      <w:r w:rsidR="008B260F" w:rsidRPr="008624AB">
        <w:rPr>
          <w:rStyle w:val="chapternum"/>
          <w:rFonts w:ascii="Arial" w:hAnsi="Arial" w:cs="Arial"/>
        </w:rPr>
        <w:t xml:space="preserve"> stating, </w:t>
      </w:r>
      <w:r w:rsidR="008624AB" w:rsidRPr="008624AB">
        <w:rPr>
          <w:rStyle w:val="chapternum"/>
          <w:rFonts w:ascii="Arial" w:hAnsi="Arial" w:cs="Arial"/>
        </w:rPr>
        <w:t>“</w:t>
      </w:r>
      <w:r w:rsidR="008B260F" w:rsidRPr="008624AB">
        <w:rPr>
          <w:rStyle w:val="text"/>
          <w:rFonts w:ascii="Arial" w:hAnsi="Arial" w:cs="Arial"/>
        </w:rPr>
        <w:t xml:space="preserve">Therefore, since we are surrounded by so great a cloud of witnesses, let us also lay aside every weight and the sin that clings so closely, and let us run with perseverance the race that is set before us, looking to Jesus the pioneer and </w:t>
      </w:r>
      <w:proofErr w:type="spellStart"/>
      <w:r w:rsidR="008B260F" w:rsidRPr="008624AB">
        <w:rPr>
          <w:rStyle w:val="text"/>
          <w:rFonts w:ascii="Arial" w:hAnsi="Arial" w:cs="Arial"/>
        </w:rPr>
        <w:t>perfecter</w:t>
      </w:r>
      <w:proofErr w:type="spellEnd"/>
      <w:r w:rsidR="008B260F" w:rsidRPr="008624AB">
        <w:rPr>
          <w:rStyle w:val="text"/>
          <w:rFonts w:ascii="Arial" w:hAnsi="Arial" w:cs="Arial"/>
        </w:rPr>
        <w:t xml:space="preserve"> of our faith, who for the sake of the joy that was set before him endured the cross, disregarding its shame, and has taken his seat at the </w:t>
      </w:r>
      <w:r w:rsidR="008624AB" w:rsidRPr="008624AB">
        <w:rPr>
          <w:rStyle w:val="text"/>
          <w:rFonts w:ascii="Arial" w:hAnsi="Arial" w:cs="Arial"/>
        </w:rPr>
        <w:t>right hand of the throne of God” (Heb. 12:1-2).</w:t>
      </w:r>
      <w:r w:rsidR="008624AB">
        <w:rPr>
          <w:rStyle w:val="text"/>
          <w:rFonts w:ascii="Arial" w:hAnsi="Arial" w:cs="Arial"/>
        </w:rPr>
        <w:t xml:space="preserve"> This image of a “cloud of witnesses” speaks </w:t>
      </w:r>
      <w:r w:rsidRPr="008624AB">
        <w:rPr>
          <w:rStyle w:val="chapternum"/>
          <w:rFonts w:ascii="Arial" w:hAnsi="Arial" w:cs="Arial"/>
        </w:rPr>
        <w:t xml:space="preserve">both to their countless number and to their role as </w:t>
      </w:r>
      <w:r w:rsidR="00F630B4" w:rsidRPr="008624AB">
        <w:rPr>
          <w:rStyle w:val="chapternum"/>
          <w:rFonts w:ascii="Arial" w:hAnsi="Arial" w:cs="Arial"/>
        </w:rPr>
        <w:t xml:space="preserve">encouraging </w:t>
      </w:r>
      <w:r w:rsidR="008B260F" w:rsidRPr="008624AB">
        <w:rPr>
          <w:rStyle w:val="chapternum"/>
          <w:rFonts w:ascii="Arial" w:hAnsi="Arial" w:cs="Arial"/>
        </w:rPr>
        <w:t xml:space="preserve">examples of the faith </w:t>
      </w:r>
      <w:r w:rsidR="00F630B4" w:rsidRPr="008624AB">
        <w:rPr>
          <w:rStyle w:val="chapternum"/>
          <w:rFonts w:ascii="Arial" w:hAnsi="Arial" w:cs="Arial"/>
        </w:rPr>
        <w:t xml:space="preserve">for the living. </w:t>
      </w:r>
      <w:r w:rsidR="008B260F" w:rsidRPr="008624AB">
        <w:rPr>
          <w:rStyle w:val="chapternum"/>
          <w:rFonts w:ascii="Arial" w:hAnsi="Arial" w:cs="Arial"/>
        </w:rPr>
        <w:t xml:space="preserve">In fact, Hebrews </w:t>
      </w:r>
      <w:r w:rsidR="008624AB">
        <w:rPr>
          <w:rStyle w:val="chapternum"/>
          <w:rFonts w:ascii="Arial" w:hAnsi="Arial" w:cs="Arial"/>
        </w:rPr>
        <w:t xml:space="preserve">here </w:t>
      </w:r>
      <w:r w:rsidR="008B260F" w:rsidRPr="008624AB">
        <w:rPr>
          <w:rStyle w:val="chapternum"/>
          <w:rFonts w:ascii="Arial" w:hAnsi="Arial" w:cs="Arial"/>
        </w:rPr>
        <w:t xml:space="preserve">uses the metaphor of a sports arena, with those who have passed </w:t>
      </w:r>
      <w:r w:rsidR="008B260F" w:rsidRPr="008624AB">
        <w:rPr>
          <w:rStyle w:val="chapternum"/>
          <w:rFonts w:ascii="Arial" w:hAnsi="Arial" w:cs="Arial"/>
        </w:rPr>
        <w:lastRenderedPageBreak/>
        <w:t>away</w:t>
      </w:r>
      <w:r w:rsidR="00DF51A3">
        <w:rPr>
          <w:rStyle w:val="chapternum"/>
          <w:rFonts w:ascii="Arial" w:hAnsi="Arial" w:cs="Arial"/>
        </w:rPr>
        <w:t xml:space="preserve"> as the spectators, cheering for</w:t>
      </w:r>
      <w:r w:rsidR="008B260F" w:rsidRPr="008624AB">
        <w:rPr>
          <w:rStyle w:val="chapternum"/>
          <w:rFonts w:ascii="Arial" w:hAnsi="Arial" w:cs="Arial"/>
        </w:rPr>
        <w:t xml:space="preserve"> those who are still running the race</w:t>
      </w:r>
      <w:r w:rsidR="008624AB">
        <w:rPr>
          <w:rStyle w:val="chapternum"/>
          <w:rFonts w:ascii="Arial" w:hAnsi="Arial" w:cs="Arial"/>
        </w:rPr>
        <w:t xml:space="preserve"> of life</w:t>
      </w:r>
      <w:r w:rsidR="008B260F" w:rsidRPr="008624AB">
        <w:rPr>
          <w:rStyle w:val="chapternum"/>
          <w:rFonts w:ascii="Arial" w:hAnsi="Arial" w:cs="Arial"/>
        </w:rPr>
        <w:t>.</w:t>
      </w:r>
      <w:r w:rsidR="0084683B">
        <w:rPr>
          <w:rStyle w:val="FootnoteReference"/>
          <w:rFonts w:ascii="Arial" w:hAnsi="Arial" w:cs="Arial"/>
        </w:rPr>
        <w:footnoteReference w:id="2"/>
      </w:r>
      <w:r w:rsidR="008B260F" w:rsidRPr="008624AB">
        <w:rPr>
          <w:rStyle w:val="chapternum"/>
          <w:rFonts w:ascii="Arial" w:hAnsi="Arial" w:cs="Arial"/>
        </w:rPr>
        <w:t xml:space="preserve"> We know this on some level as we at times have a strong sense </w:t>
      </w:r>
      <w:r w:rsidR="008624AB">
        <w:rPr>
          <w:rStyle w:val="chapternum"/>
          <w:rFonts w:ascii="Arial" w:hAnsi="Arial" w:cs="Arial"/>
        </w:rPr>
        <w:t xml:space="preserve">the ongoing presence of </w:t>
      </w:r>
      <w:r w:rsidR="008B260F" w:rsidRPr="008624AB">
        <w:rPr>
          <w:rStyle w:val="chapternum"/>
          <w:rFonts w:ascii="Arial" w:hAnsi="Arial" w:cs="Arial"/>
        </w:rPr>
        <w:t xml:space="preserve">our </w:t>
      </w:r>
      <w:r w:rsidR="008624AB">
        <w:rPr>
          <w:rStyle w:val="chapternum"/>
          <w:rFonts w:ascii="Arial" w:hAnsi="Arial" w:cs="Arial"/>
        </w:rPr>
        <w:t xml:space="preserve">deceased </w:t>
      </w:r>
      <w:r w:rsidR="008B260F" w:rsidRPr="008624AB">
        <w:rPr>
          <w:rStyle w:val="chapternum"/>
          <w:rFonts w:ascii="Arial" w:hAnsi="Arial" w:cs="Arial"/>
        </w:rPr>
        <w:t xml:space="preserve">loved ones with us, as we remember them and they continue to influence our lives, as we continue to learn from their examples </w:t>
      </w:r>
      <w:r w:rsidR="00DF51A3">
        <w:rPr>
          <w:rStyle w:val="chapternum"/>
          <w:rFonts w:ascii="Arial" w:hAnsi="Arial" w:cs="Arial"/>
        </w:rPr>
        <w:t xml:space="preserve">and their wisdom </w:t>
      </w:r>
      <w:r w:rsidR="008B260F" w:rsidRPr="008624AB">
        <w:rPr>
          <w:rStyle w:val="chapternum"/>
          <w:rFonts w:ascii="Arial" w:hAnsi="Arial" w:cs="Arial"/>
        </w:rPr>
        <w:t xml:space="preserve">long after the conclusion of their lives. In these ways, our </w:t>
      </w:r>
      <w:r w:rsidR="008624AB">
        <w:rPr>
          <w:rStyle w:val="chapternum"/>
          <w:rFonts w:ascii="Arial" w:hAnsi="Arial" w:cs="Arial"/>
        </w:rPr>
        <w:t>love for one another carries on, connected by the loving Spirit of God.</w:t>
      </w:r>
      <w:r w:rsidR="008B260F" w:rsidRPr="008624AB">
        <w:rPr>
          <w:rStyle w:val="chapternum"/>
          <w:rFonts w:ascii="Arial" w:hAnsi="Arial" w:cs="Arial"/>
        </w:rPr>
        <w:t xml:space="preserve">   </w:t>
      </w:r>
    </w:p>
    <w:p w:rsidR="00DF51A3" w:rsidRDefault="008624AB" w:rsidP="00DF51A3">
      <w:pPr>
        <w:pStyle w:val="chapter-2"/>
        <w:spacing w:before="0" w:beforeAutospacing="0" w:after="0" w:afterAutospacing="0" w:line="360" w:lineRule="auto"/>
        <w:rPr>
          <w:rStyle w:val="chapternum"/>
          <w:rFonts w:ascii="Arial" w:hAnsi="Arial" w:cs="Arial"/>
        </w:rPr>
      </w:pPr>
      <w:r>
        <w:rPr>
          <w:rStyle w:val="chapternum"/>
          <w:rFonts w:ascii="Arial" w:hAnsi="Arial" w:cs="Arial"/>
        </w:rPr>
        <w:tab/>
      </w:r>
    </w:p>
    <w:p w:rsidR="008624AB" w:rsidRDefault="008624AB" w:rsidP="00DF51A3">
      <w:pPr>
        <w:pStyle w:val="chapter-2"/>
        <w:spacing w:before="0" w:beforeAutospacing="0" w:after="0" w:afterAutospacing="0" w:line="360" w:lineRule="auto"/>
        <w:ind w:firstLine="720"/>
        <w:rPr>
          <w:rStyle w:val="chapternum"/>
          <w:rFonts w:ascii="Arial" w:hAnsi="Arial" w:cs="Arial"/>
        </w:rPr>
      </w:pPr>
      <w:r>
        <w:rPr>
          <w:rStyle w:val="chapternum"/>
          <w:rFonts w:ascii="Arial" w:hAnsi="Arial" w:cs="Arial"/>
        </w:rPr>
        <w:t>In their day, Jesus’ friends</w:t>
      </w:r>
      <w:r w:rsidR="00DF51A3">
        <w:rPr>
          <w:rStyle w:val="chapternum"/>
          <w:rFonts w:ascii="Arial" w:hAnsi="Arial" w:cs="Arial"/>
        </w:rPr>
        <w:t xml:space="preserve"> and disciples</w:t>
      </w:r>
      <w:r>
        <w:rPr>
          <w:rStyle w:val="chapternum"/>
          <w:rFonts w:ascii="Arial" w:hAnsi="Arial" w:cs="Arial"/>
        </w:rPr>
        <w:t xml:space="preserve">, too, learned about the </w:t>
      </w:r>
      <w:r w:rsidR="00B76917">
        <w:rPr>
          <w:rStyle w:val="chapternum"/>
          <w:rFonts w:ascii="Arial" w:hAnsi="Arial" w:cs="Arial"/>
        </w:rPr>
        <w:t>true depth of God’s life-giving power as they met the risen Jesus on their way to Emmaus</w:t>
      </w:r>
      <w:r w:rsidR="00DF51A3">
        <w:rPr>
          <w:rStyle w:val="chapternum"/>
          <w:rFonts w:ascii="Arial" w:hAnsi="Arial" w:cs="Arial"/>
        </w:rPr>
        <w:t xml:space="preserve"> (Luke 24)</w:t>
      </w:r>
      <w:r w:rsidR="00B76917">
        <w:rPr>
          <w:rStyle w:val="chapternum"/>
          <w:rFonts w:ascii="Arial" w:hAnsi="Arial" w:cs="Arial"/>
        </w:rPr>
        <w:t>. Not able to grasp the true meaning of the moment, they did not recognize Jesus in the stranger wh</w:t>
      </w:r>
      <w:r w:rsidR="0084683B">
        <w:rPr>
          <w:rStyle w:val="chapternum"/>
          <w:rFonts w:ascii="Arial" w:hAnsi="Arial" w:cs="Arial"/>
        </w:rPr>
        <w:t>o joined them on their journey, even though their hearts burned within them as they spoke with him. It was not until they had gathered around a table together and he blessed and broke bread for them that they perceived the presence of Christ among them. It was then that they glimpsed the power of God to bring life from death, and the reality that those who put Jesus to death did not succeed in doing away with him.</w:t>
      </w:r>
      <w:r w:rsidR="00BD7D91">
        <w:rPr>
          <w:rStyle w:val="FootnoteReference"/>
          <w:rFonts w:ascii="Arial" w:hAnsi="Arial" w:cs="Arial"/>
        </w:rPr>
        <w:footnoteReference w:id="3"/>
      </w:r>
      <w:r w:rsidR="00BD7D91">
        <w:rPr>
          <w:rStyle w:val="chapternum"/>
          <w:rFonts w:ascii="Arial" w:hAnsi="Arial" w:cs="Arial"/>
        </w:rPr>
        <w:t xml:space="preserve"> He was with his friends and loved ones</w:t>
      </w:r>
      <w:r w:rsidR="0084683B">
        <w:rPr>
          <w:rStyle w:val="chapternum"/>
          <w:rFonts w:ascii="Arial" w:hAnsi="Arial" w:cs="Arial"/>
        </w:rPr>
        <w:t xml:space="preserve"> still.</w:t>
      </w:r>
    </w:p>
    <w:p w:rsidR="00DF51A3" w:rsidRDefault="00DF51A3" w:rsidP="00DF51A3">
      <w:pPr>
        <w:pStyle w:val="chapter-2"/>
        <w:spacing w:before="0" w:beforeAutospacing="0" w:after="0" w:afterAutospacing="0" w:line="360" w:lineRule="auto"/>
        <w:ind w:firstLine="720"/>
        <w:rPr>
          <w:rStyle w:val="chapternum"/>
          <w:rFonts w:ascii="Arial" w:hAnsi="Arial" w:cs="Arial"/>
        </w:rPr>
      </w:pPr>
    </w:p>
    <w:p w:rsidR="00DF51A3" w:rsidRDefault="00B76917" w:rsidP="00DF51A3">
      <w:pPr>
        <w:pStyle w:val="chapter-2"/>
        <w:spacing w:before="0" w:beforeAutospacing="0" w:after="0" w:afterAutospacing="0" w:line="360" w:lineRule="auto"/>
        <w:ind w:firstLine="720"/>
        <w:rPr>
          <w:rStyle w:val="chapternum"/>
          <w:rFonts w:ascii="Arial" w:hAnsi="Arial" w:cs="Arial"/>
        </w:rPr>
      </w:pPr>
      <w:r>
        <w:rPr>
          <w:rStyle w:val="chapternum"/>
          <w:rFonts w:ascii="Arial" w:hAnsi="Arial" w:cs="Arial"/>
        </w:rPr>
        <w:t xml:space="preserve">So today we take the time to name </w:t>
      </w:r>
      <w:r w:rsidR="0084683B">
        <w:rPr>
          <w:rStyle w:val="chapternum"/>
          <w:rFonts w:ascii="Arial" w:hAnsi="Arial" w:cs="Arial"/>
        </w:rPr>
        <w:t xml:space="preserve">our loved ones </w:t>
      </w:r>
      <w:r>
        <w:rPr>
          <w:rStyle w:val="chapternum"/>
          <w:rFonts w:ascii="Arial" w:hAnsi="Arial" w:cs="Arial"/>
        </w:rPr>
        <w:t xml:space="preserve">who have gone before </w:t>
      </w:r>
      <w:r w:rsidR="0084683B">
        <w:rPr>
          <w:rStyle w:val="chapternum"/>
          <w:rFonts w:ascii="Arial" w:hAnsi="Arial" w:cs="Arial"/>
        </w:rPr>
        <w:t xml:space="preserve">us </w:t>
      </w:r>
      <w:r>
        <w:rPr>
          <w:rStyle w:val="chapternum"/>
          <w:rFonts w:ascii="Arial" w:hAnsi="Arial" w:cs="Arial"/>
        </w:rPr>
        <w:t xml:space="preserve">and yet are still with us, surrounding us like a cloud, in </w:t>
      </w:r>
      <w:r w:rsidR="0084683B">
        <w:rPr>
          <w:rStyle w:val="chapternum"/>
          <w:rFonts w:ascii="Arial" w:hAnsi="Arial" w:cs="Arial"/>
        </w:rPr>
        <w:t xml:space="preserve">ongoing </w:t>
      </w:r>
      <w:r>
        <w:rPr>
          <w:rStyle w:val="chapternum"/>
          <w:rFonts w:ascii="Arial" w:hAnsi="Arial" w:cs="Arial"/>
        </w:rPr>
        <w:t>communion with us.</w:t>
      </w:r>
      <w:r w:rsidR="0084683B">
        <w:rPr>
          <w:rStyle w:val="chapternum"/>
          <w:rFonts w:ascii="Arial" w:hAnsi="Arial" w:cs="Arial"/>
        </w:rPr>
        <w:t xml:space="preserve"> They are not forgotten but are held forever in “the unimaginable, life-giving embrace of the living God.</w:t>
      </w:r>
      <w:r w:rsidR="00DF51A3">
        <w:rPr>
          <w:rStyle w:val="chapternum"/>
          <w:rFonts w:ascii="Arial" w:hAnsi="Arial" w:cs="Arial"/>
        </w:rPr>
        <w:t>”</w:t>
      </w:r>
      <w:r w:rsidR="00DF51A3">
        <w:rPr>
          <w:rStyle w:val="FootnoteReference"/>
          <w:rFonts w:ascii="Arial" w:hAnsi="Arial" w:cs="Arial"/>
        </w:rPr>
        <w:footnoteReference w:id="4"/>
      </w:r>
      <w:r w:rsidR="00DF51A3">
        <w:rPr>
          <w:rStyle w:val="chapternum"/>
          <w:rFonts w:ascii="Arial" w:hAnsi="Arial" w:cs="Arial"/>
        </w:rPr>
        <w:t xml:space="preserve"> </w:t>
      </w:r>
      <w:r w:rsidR="005C4C3E">
        <w:rPr>
          <w:rStyle w:val="chapternum"/>
          <w:rFonts w:ascii="Arial" w:hAnsi="Arial" w:cs="Arial"/>
        </w:rPr>
        <w:t>AMEN</w:t>
      </w:r>
      <w:r w:rsidR="00DF51A3">
        <w:rPr>
          <w:rStyle w:val="chapternum"/>
          <w:rFonts w:ascii="Arial" w:hAnsi="Arial" w:cs="Arial"/>
        </w:rPr>
        <w:t xml:space="preserve"> </w:t>
      </w:r>
    </w:p>
    <w:p w:rsidR="00184FA0" w:rsidRPr="008624AB" w:rsidRDefault="008B260F" w:rsidP="00DF51A3">
      <w:pPr>
        <w:pStyle w:val="chapter-2"/>
        <w:spacing w:before="0" w:beforeAutospacing="0" w:after="0" w:afterAutospacing="0" w:line="480" w:lineRule="auto"/>
        <w:rPr>
          <w:rStyle w:val="chapternum"/>
          <w:rFonts w:ascii="Arial" w:hAnsi="Arial" w:cs="Arial"/>
        </w:rPr>
      </w:pPr>
      <w:r w:rsidRPr="008624AB">
        <w:rPr>
          <w:rStyle w:val="chapternum"/>
          <w:rFonts w:ascii="Arial" w:hAnsi="Arial" w:cs="Arial"/>
        </w:rPr>
        <w:t xml:space="preserve">  </w:t>
      </w:r>
    </w:p>
    <w:p w:rsidR="00255BE8" w:rsidRDefault="00255BE8"/>
    <w:sectPr w:rsidR="00255BE8" w:rsidSect="000368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637" w:rsidRDefault="00394637" w:rsidP="00DC4870">
      <w:pPr>
        <w:spacing w:line="240" w:lineRule="auto"/>
      </w:pPr>
      <w:r>
        <w:separator/>
      </w:r>
    </w:p>
  </w:endnote>
  <w:endnote w:type="continuationSeparator" w:id="0">
    <w:p w:rsidR="00394637" w:rsidRDefault="00394637" w:rsidP="00DC48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637" w:rsidRDefault="00394637" w:rsidP="00DC4870">
      <w:pPr>
        <w:spacing w:line="240" w:lineRule="auto"/>
      </w:pPr>
      <w:r>
        <w:separator/>
      </w:r>
    </w:p>
  </w:footnote>
  <w:footnote w:type="continuationSeparator" w:id="0">
    <w:p w:rsidR="00394637" w:rsidRDefault="00394637" w:rsidP="00DC4870">
      <w:pPr>
        <w:spacing w:line="240" w:lineRule="auto"/>
      </w:pPr>
      <w:r>
        <w:continuationSeparator/>
      </w:r>
    </w:p>
  </w:footnote>
  <w:footnote w:id="1">
    <w:p w:rsidR="00DC4870" w:rsidRPr="00DF51A3" w:rsidRDefault="00DC4870" w:rsidP="00DF51A3">
      <w:pPr>
        <w:pStyle w:val="FootnoteText"/>
        <w:rPr>
          <w:sz w:val="18"/>
        </w:rPr>
      </w:pPr>
      <w:r w:rsidRPr="00DF51A3">
        <w:rPr>
          <w:rStyle w:val="FootnoteReference"/>
          <w:sz w:val="18"/>
        </w:rPr>
        <w:footnoteRef/>
      </w:r>
      <w:r w:rsidRPr="00DF51A3">
        <w:rPr>
          <w:sz w:val="18"/>
        </w:rPr>
        <w:t xml:space="preserve"> Elizabeth A. Johnson, </w:t>
      </w:r>
      <w:r w:rsidRPr="00DF51A3">
        <w:rPr>
          <w:i/>
          <w:sz w:val="18"/>
        </w:rPr>
        <w:t>Truly Our Sister: A Theology of Mary in the Communion of Saints</w:t>
      </w:r>
      <w:r w:rsidRPr="00DF51A3">
        <w:rPr>
          <w:sz w:val="18"/>
        </w:rPr>
        <w:t xml:space="preserve"> (New York: Continuum, 2003), 311. </w:t>
      </w:r>
    </w:p>
  </w:footnote>
  <w:footnote w:id="2">
    <w:p w:rsidR="0084683B" w:rsidRPr="00BD7D91" w:rsidRDefault="0084683B" w:rsidP="00DF51A3">
      <w:pPr>
        <w:pStyle w:val="FootnoteText"/>
        <w:rPr>
          <w:sz w:val="16"/>
        </w:rPr>
      </w:pPr>
      <w:r w:rsidRPr="00DF51A3">
        <w:rPr>
          <w:rStyle w:val="FootnoteReference"/>
          <w:sz w:val="18"/>
        </w:rPr>
        <w:footnoteRef/>
      </w:r>
      <w:r w:rsidRPr="00DF51A3">
        <w:rPr>
          <w:sz w:val="18"/>
        </w:rPr>
        <w:t xml:space="preserve"> </w:t>
      </w:r>
      <w:proofErr w:type="gramStart"/>
      <w:r w:rsidRPr="00DF51A3">
        <w:rPr>
          <w:sz w:val="18"/>
        </w:rPr>
        <w:t>Johnson, 312.</w:t>
      </w:r>
      <w:proofErr w:type="gramEnd"/>
    </w:p>
  </w:footnote>
  <w:footnote w:id="3">
    <w:p w:rsidR="00BD7D91" w:rsidRPr="00BD7D91" w:rsidRDefault="00BD7D91">
      <w:pPr>
        <w:pStyle w:val="FootnoteText"/>
      </w:pPr>
      <w:r w:rsidRPr="00BD7D91">
        <w:rPr>
          <w:rStyle w:val="FootnoteReference"/>
          <w:sz w:val="18"/>
        </w:rPr>
        <w:footnoteRef/>
      </w:r>
      <w:r w:rsidRPr="00BD7D91">
        <w:rPr>
          <w:sz w:val="18"/>
        </w:rPr>
        <w:t xml:space="preserve"> </w:t>
      </w:r>
      <w:proofErr w:type="spellStart"/>
      <w:r w:rsidRPr="00BD7D91">
        <w:rPr>
          <w:sz w:val="18"/>
        </w:rPr>
        <w:t>Dorothee</w:t>
      </w:r>
      <w:proofErr w:type="spellEnd"/>
      <w:r w:rsidRPr="00BD7D91">
        <w:rPr>
          <w:sz w:val="18"/>
        </w:rPr>
        <w:t xml:space="preserve"> </w:t>
      </w:r>
      <w:proofErr w:type="spellStart"/>
      <w:r w:rsidRPr="00BD7D91">
        <w:rPr>
          <w:sz w:val="18"/>
        </w:rPr>
        <w:t>Soelle</w:t>
      </w:r>
      <w:proofErr w:type="spellEnd"/>
      <w:r w:rsidRPr="00BD7D91">
        <w:rPr>
          <w:sz w:val="18"/>
        </w:rPr>
        <w:t xml:space="preserve">, </w:t>
      </w:r>
      <w:r w:rsidRPr="00BD7D91">
        <w:rPr>
          <w:i/>
          <w:sz w:val="18"/>
        </w:rPr>
        <w:t>Thinking About God: An Introduction to Theology</w:t>
      </w:r>
      <w:r>
        <w:rPr>
          <w:sz w:val="18"/>
        </w:rPr>
        <w:t>, trans. John Bowden</w:t>
      </w:r>
      <w:r w:rsidRPr="00BD7D91">
        <w:rPr>
          <w:sz w:val="18"/>
        </w:rPr>
        <w:t xml:space="preserve"> (London: SCM/</w:t>
      </w:r>
      <w:proofErr w:type="spellStart"/>
      <w:r w:rsidRPr="00BD7D91">
        <w:rPr>
          <w:sz w:val="18"/>
        </w:rPr>
        <w:t>Philadelphia</w:t>
      </w:r>
      <w:proofErr w:type="gramStart"/>
      <w:r w:rsidRPr="00BD7D91">
        <w:rPr>
          <w:sz w:val="18"/>
        </w:rPr>
        <w:t>:Trinity</w:t>
      </w:r>
      <w:proofErr w:type="spellEnd"/>
      <w:proofErr w:type="gramEnd"/>
      <w:r w:rsidRPr="00BD7D91">
        <w:rPr>
          <w:sz w:val="18"/>
        </w:rPr>
        <w:t xml:space="preserve"> International, 1990), 132.</w:t>
      </w:r>
    </w:p>
  </w:footnote>
  <w:footnote w:id="4">
    <w:p w:rsidR="00DF51A3" w:rsidRPr="00DF51A3" w:rsidRDefault="00DF51A3">
      <w:pPr>
        <w:pStyle w:val="FootnoteText"/>
        <w:rPr>
          <w:sz w:val="18"/>
        </w:rPr>
      </w:pPr>
      <w:r w:rsidRPr="00DF51A3">
        <w:rPr>
          <w:rStyle w:val="FootnoteReference"/>
          <w:sz w:val="18"/>
        </w:rPr>
        <w:footnoteRef/>
      </w:r>
      <w:r w:rsidRPr="00DF51A3">
        <w:rPr>
          <w:sz w:val="18"/>
        </w:rPr>
        <w:t xml:space="preserve"> </w:t>
      </w:r>
      <w:proofErr w:type="gramStart"/>
      <w:r w:rsidRPr="00DF51A3">
        <w:rPr>
          <w:sz w:val="18"/>
        </w:rPr>
        <w:t>Johnson, 313.</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A2FB6"/>
    <w:rsid w:val="000368CA"/>
    <w:rsid w:val="00184FA0"/>
    <w:rsid w:val="001A595E"/>
    <w:rsid w:val="001B2A31"/>
    <w:rsid w:val="00254DF9"/>
    <w:rsid w:val="00255BE8"/>
    <w:rsid w:val="002706A3"/>
    <w:rsid w:val="002F6A4A"/>
    <w:rsid w:val="00345CCC"/>
    <w:rsid w:val="003515C8"/>
    <w:rsid w:val="0036511C"/>
    <w:rsid w:val="00394637"/>
    <w:rsid w:val="004C216B"/>
    <w:rsid w:val="005C4C3E"/>
    <w:rsid w:val="00666A8D"/>
    <w:rsid w:val="006A2FB6"/>
    <w:rsid w:val="00737140"/>
    <w:rsid w:val="007800C4"/>
    <w:rsid w:val="0084683B"/>
    <w:rsid w:val="008624AB"/>
    <w:rsid w:val="00886270"/>
    <w:rsid w:val="008B260F"/>
    <w:rsid w:val="00915629"/>
    <w:rsid w:val="009478D2"/>
    <w:rsid w:val="009C7508"/>
    <w:rsid w:val="00A065B9"/>
    <w:rsid w:val="00AC0990"/>
    <w:rsid w:val="00B76917"/>
    <w:rsid w:val="00BD7D91"/>
    <w:rsid w:val="00C04C96"/>
    <w:rsid w:val="00C40BA6"/>
    <w:rsid w:val="00C836C1"/>
    <w:rsid w:val="00D46DFC"/>
    <w:rsid w:val="00DC4870"/>
    <w:rsid w:val="00DF51A3"/>
    <w:rsid w:val="00F26EBD"/>
    <w:rsid w:val="00F630B4"/>
    <w:rsid w:val="00F9148C"/>
    <w:rsid w:val="00FA06F4"/>
    <w:rsid w:val="00FD7EE4"/>
    <w:rsid w:val="00FE6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A2FB6"/>
  </w:style>
  <w:style w:type="paragraph" w:customStyle="1" w:styleId="chapter-2">
    <w:name w:val="chapter-2"/>
    <w:basedOn w:val="Normal"/>
    <w:rsid w:val="001B2A31"/>
    <w:pPr>
      <w:spacing w:before="100" w:beforeAutospacing="1" w:after="100" w:afterAutospacing="1" w:line="240" w:lineRule="auto"/>
    </w:pPr>
    <w:rPr>
      <w:rFonts w:eastAsia="Times New Roman" w:cs="Times New Roman"/>
      <w:szCs w:val="24"/>
    </w:rPr>
  </w:style>
  <w:style w:type="character" w:customStyle="1" w:styleId="chapternum">
    <w:name w:val="chapternum"/>
    <w:basedOn w:val="DefaultParagraphFont"/>
    <w:rsid w:val="001B2A31"/>
  </w:style>
  <w:style w:type="character" w:styleId="Hyperlink">
    <w:name w:val="Hyperlink"/>
    <w:basedOn w:val="DefaultParagraphFont"/>
    <w:uiPriority w:val="99"/>
    <w:semiHidden/>
    <w:unhideWhenUsed/>
    <w:rsid w:val="001B2A31"/>
    <w:rPr>
      <w:color w:val="0000FF"/>
      <w:u w:val="single"/>
    </w:rPr>
  </w:style>
  <w:style w:type="paragraph" w:styleId="NormalWeb">
    <w:name w:val="Normal (Web)"/>
    <w:basedOn w:val="Normal"/>
    <w:uiPriority w:val="99"/>
    <w:semiHidden/>
    <w:unhideWhenUsed/>
    <w:rsid w:val="001B2A31"/>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semiHidden/>
    <w:unhideWhenUsed/>
    <w:rsid w:val="00DC4870"/>
    <w:pPr>
      <w:spacing w:line="240" w:lineRule="auto"/>
    </w:pPr>
    <w:rPr>
      <w:sz w:val="20"/>
      <w:szCs w:val="20"/>
    </w:rPr>
  </w:style>
  <w:style w:type="character" w:customStyle="1" w:styleId="FootnoteTextChar">
    <w:name w:val="Footnote Text Char"/>
    <w:basedOn w:val="DefaultParagraphFont"/>
    <w:link w:val="FootnoteText"/>
    <w:uiPriority w:val="99"/>
    <w:semiHidden/>
    <w:rsid w:val="00DC4870"/>
    <w:rPr>
      <w:sz w:val="20"/>
      <w:szCs w:val="20"/>
    </w:rPr>
  </w:style>
  <w:style w:type="character" w:styleId="FootnoteReference">
    <w:name w:val="footnote reference"/>
    <w:basedOn w:val="DefaultParagraphFont"/>
    <w:uiPriority w:val="99"/>
    <w:semiHidden/>
    <w:unhideWhenUsed/>
    <w:rsid w:val="00DC4870"/>
    <w:rPr>
      <w:vertAlign w:val="superscript"/>
    </w:rPr>
  </w:style>
</w:styles>
</file>

<file path=word/webSettings.xml><?xml version="1.0" encoding="utf-8"?>
<w:webSettings xmlns:r="http://schemas.openxmlformats.org/officeDocument/2006/relationships" xmlns:w="http://schemas.openxmlformats.org/wordprocessingml/2006/main">
  <w:divs>
    <w:div w:id="1839034972">
      <w:bodyDiv w:val="1"/>
      <w:marLeft w:val="0"/>
      <w:marRight w:val="0"/>
      <w:marTop w:val="0"/>
      <w:marBottom w:val="0"/>
      <w:divBdr>
        <w:top w:val="none" w:sz="0" w:space="0" w:color="auto"/>
        <w:left w:val="none" w:sz="0" w:space="0" w:color="auto"/>
        <w:bottom w:val="none" w:sz="0" w:space="0" w:color="auto"/>
        <w:right w:val="none" w:sz="0" w:space="0" w:color="auto"/>
      </w:divBdr>
    </w:div>
    <w:div w:id="19404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CF4FC-09AC-40F8-B37E-6D34C232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17</cp:revision>
  <cp:lastPrinted>2017-11-24T22:18:00Z</cp:lastPrinted>
  <dcterms:created xsi:type="dcterms:W3CDTF">2017-11-22T22:17:00Z</dcterms:created>
  <dcterms:modified xsi:type="dcterms:W3CDTF">2017-11-24T22:23:00Z</dcterms:modified>
</cp:coreProperties>
</file>